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3D0" w:rsidRPr="005009FF" w:rsidRDefault="00C863D0" w:rsidP="00C863D0">
      <w:pPr>
        <w:autoSpaceDE w:val="0"/>
        <w:autoSpaceDN w:val="0"/>
        <w:adjustRightInd w:val="0"/>
        <w:rPr>
          <w:b/>
          <w:sz w:val="22"/>
          <w:szCs w:val="22"/>
        </w:rPr>
      </w:pPr>
      <w:r w:rsidRPr="005009FF">
        <w:rPr>
          <w:b/>
          <w:sz w:val="22"/>
          <w:szCs w:val="22"/>
        </w:rPr>
        <w:t>Znak Sprawy: SS/</w:t>
      </w:r>
      <w:r w:rsidR="00294FB3">
        <w:rPr>
          <w:b/>
          <w:sz w:val="22"/>
          <w:szCs w:val="22"/>
        </w:rPr>
        <w:t>14</w:t>
      </w:r>
      <w:r w:rsidRPr="005009FF">
        <w:rPr>
          <w:b/>
          <w:sz w:val="22"/>
          <w:szCs w:val="22"/>
        </w:rPr>
        <w:t>/201</w:t>
      </w:r>
      <w:r w:rsidR="00294FB3">
        <w:rPr>
          <w:b/>
          <w:sz w:val="22"/>
          <w:szCs w:val="22"/>
        </w:rPr>
        <w:t>7</w:t>
      </w:r>
      <w:r w:rsidRPr="005009FF">
        <w:rPr>
          <w:b/>
          <w:sz w:val="22"/>
          <w:szCs w:val="22"/>
        </w:rPr>
        <w:t>/ENER</w:t>
      </w:r>
    </w:p>
    <w:p w:rsidR="00C863D0" w:rsidRPr="005009FF" w:rsidRDefault="00C863D0" w:rsidP="00C863D0">
      <w:pPr>
        <w:rPr>
          <w:b/>
          <w:sz w:val="22"/>
          <w:szCs w:val="22"/>
        </w:rPr>
      </w:pPr>
      <w:r w:rsidRPr="005009FF">
        <w:rPr>
          <w:b/>
          <w:sz w:val="22"/>
          <w:szCs w:val="22"/>
        </w:rPr>
        <w:t xml:space="preserve">Załącznik nr 1 </w:t>
      </w:r>
    </w:p>
    <w:p w:rsidR="00C863D0" w:rsidRPr="005009FF" w:rsidRDefault="00C863D0" w:rsidP="00C863D0">
      <w:pPr>
        <w:jc w:val="center"/>
        <w:rPr>
          <w:b/>
          <w:sz w:val="22"/>
          <w:szCs w:val="22"/>
        </w:rPr>
      </w:pPr>
    </w:p>
    <w:p w:rsidR="00C863D0" w:rsidRPr="005009FF" w:rsidRDefault="00C863D0" w:rsidP="00C863D0">
      <w:pPr>
        <w:jc w:val="center"/>
        <w:rPr>
          <w:b/>
          <w:sz w:val="22"/>
          <w:szCs w:val="22"/>
        </w:rPr>
      </w:pPr>
    </w:p>
    <w:p w:rsidR="00C863D0" w:rsidRPr="005009FF" w:rsidRDefault="00C863D0" w:rsidP="00C863D0">
      <w:pPr>
        <w:jc w:val="center"/>
        <w:rPr>
          <w:b/>
          <w:sz w:val="22"/>
          <w:szCs w:val="22"/>
        </w:rPr>
      </w:pPr>
    </w:p>
    <w:p w:rsidR="00C863D0" w:rsidRPr="005009FF" w:rsidRDefault="00C863D0" w:rsidP="00C863D0">
      <w:pPr>
        <w:jc w:val="center"/>
        <w:rPr>
          <w:b/>
          <w:sz w:val="22"/>
          <w:szCs w:val="22"/>
        </w:rPr>
      </w:pPr>
      <w:r w:rsidRPr="005009FF">
        <w:rPr>
          <w:b/>
          <w:sz w:val="22"/>
          <w:szCs w:val="22"/>
        </w:rPr>
        <w:t>Zestawienie punktów poboru energii elektrycznej</w:t>
      </w:r>
    </w:p>
    <w:p w:rsidR="00C863D0" w:rsidRPr="005009FF" w:rsidRDefault="00C863D0" w:rsidP="00C863D0">
      <w:pPr>
        <w:jc w:val="center"/>
        <w:rPr>
          <w:b/>
          <w:sz w:val="22"/>
          <w:szCs w:val="22"/>
        </w:rPr>
      </w:pPr>
    </w:p>
    <w:p w:rsidR="00C863D0" w:rsidRPr="005009FF" w:rsidRDefault="00C863D0" w:rsidP="00C863D0">
      <w:pPr>
        <w:ind w:left="360"/>
        <w:rPr>
          <w:sz w:val="22"/>
          <w:szCs w:val="22"/>
        </w:rPr>
      </w:pPr>
    </w:p>
    <w:p w:rsidR="00C863D0" w:rsidRPr="005009FF" w:rsidRDefault="00C863D0" w:rsidP="00C863D0">
      <w:pPr>
        <w:numPr>
          <w:ilvl w:val="0"/>
          <w:numId w:val="1"/>
        </w:numPr>
        <w:spacing w:line="276" w:lineRule="auto"/>
        <w:ind w:hanging="436"/>
        <w:rPr>
          <w:b/>
          <w:sz w:val="22"/>
          <w:szCs w:val="22"/>
        </w:rPr>
      </w:pPr>
      <w:r w:rsidRPr="005009FF">
        <w:rPr>
          <w:b/>
          <w:sz w:val="22"/>
          <w:szCs w:val="22"/>
        </w:rPr>
        <w:t xml:space="preserve">Nazwa punktu poboru (obiektu): </w:t>
      </w:r>
      <w:r w:rsidRPr="005009FF">
        <w:rPr>
          <w:sz w:val="22"/>
          <w:szCs w:val="22"/>
        </w:rPr>
        <w:t xml:space="preserve"> </w:t>
      </w:r>
    </w:p>
    <w:p w:rsidR="00C863D0" w:rsidRPr="005009FF" w:rsidRDefault="00C863D0" w:rsidP="00C863D0">
      <w:pPr>
        <w:pStyle w:val="Bezodstpw"/>
        <w:numPr>
          <w:ilvl w:val="0"/>
          <w:numId w:val="2"/>
        </w:numPr>
        <w:tabs>
          <w:tab w:val="num" w:pos="720"/>
        </w:tabs>
        <w:spacing w:line="276" w:lineRule="auto"/>
        <w:ind w:hanging="436"/>
        <w:rPr>
          <w:rFonts w:ascii="Times New Roman" w:hAnsi="Times New Roman"/>
        </w:rPr>
      </w:pPr>
      <w:r w:rsidRPr="005009FF">
        <w:rPr>
          <w:rFonts w:ascii="Times New Roman" w:hAnsi="Times New Roman"/>
        </w:rPr>
        <w:t xml:space="preserve">Instytut Ceramiki i Materiałów Budowlanych Oddział Szkła i Materiałów Budowlanych w Krakowie:  </w:t>
      </w:r>
    </w:p>
    <w:p w:rsidR="00C863D0" w:rsidRPr="005009FF" w:rsidRDefault="00C863D0" w:rsidP="00C863D0">
      <w:pPr>
        <w:pStyle w:val="Bezodstpw"/>
        <w:numPr>
          <w:ilvl w:val="0"/>
          <w:numId w:val="4"/>
        </w:numPr>
        <w:tabs>
          <w:tab w:val="num" w:pos="720"/>
        </w:tabs>
        <w:spacing w:line="276" w:lineRule="auto"/>
        <w:ind w:left="993" w:hanging="436"/>
        <w:rPr>
          <w:rFonts w:ascii="Times New Roman" w:hAnsi="Times New Roman"/>
        </w:rPr>
      </w:pPr>
      <w:r w:rsidRPr="005009FF">
        <w:rPr>
          <w:rFonts w:ascii="Times New Roman" w:hAnsi="Times New Roman"/>
        </w:rPr>
        <w:t>Lokalizacja obiektu: Kraków 31-983, ul. Cementowa 8</w:t>
      </w:r>
    </w:p>
    <w:p w:rsidR="00C863D0" w:rsidRPr="005009FF" w:rsidRDefault="00C863D0" w:rsidP="005009FF">
      <w:pPr>
        <w:pStyle w:val="Bezodstpw"/>
        <w:spacing w:line="276" w:lineRule="auto"/>
        <w:ind w:left="1440"/>
        <w:rPr>
          <w:rFonts w:ascii="Times New Roman" w:hAnsi="Times New Roman"/>
        </w:rPr>
      </w:pPr>
      <w:r w:rsidRPr="005009FF">
        <w:rPr>
          <w:rFonts w:ascii="Times New Roman" w:hAnsi="Times New Roman"/>
        </w:rPr>
        <w:t>Warunki umowy z OSD</w:t>
      </w:r>
    </w:p>
    <w:p w:rsidR="00C863D0" w:rsidRPr="005009FF" w:rsidRDefault="00C863D0" w:rsidP="00C863D0">
      <w:pPr>
        <w:pStyle w:val="Bezodstpw"/>
        <w:numPr>
          <w:ilvl w:val="0"/>
          <w:numId w:val="3"/>
        </w:numPr>
        <w:tabs>
          <w:tab w:val="num" w:pos="720"/>
        </w:tabs>
        <w:spacing w:line="276" w:lineRule="auto"/>
        <w:ind w:hanging="436"/>
        <w:rPr>
          <w:rFonts w:ascii="Times New Roman" w:hAnsi="Times New Roman"/>
        </w:rPr>
      </w:pPr>
      <w:r w:rsidRPr="005009FF">
        <w:rPr>
          <w:rFonts w:ascii="Times New Roman" w:hAnsi="Times New Roman"/>
        </w:rPr>
        <w:t>Grupa taryfowa: B21</w:t>
      </w:r>
    </w:p>
    <w:p w:rsidR="005009FF" w:rsidRPr="005009FF" w:rsidRDefault="005009FF" w:rsidP="00C863D0">
      <w:pPr>
        <w:pStyle w:val="Bezodstpw"/>
        <w:numPr>
          <w:ilvl w:val="0"/>
          <w:numId w:val="3"/>
        </w:numPr>
        <w:tabs>
          <w:tab w:val="num" w:pos="720"/>
        </w:tabs>
        <w:spacing w:line="276" w:lineRule="auto"/>
        <w:ind w:hanging="436"/>
        <w:rPr>
          <w:rFonts w:ascii="Times New Roman" w:hAnsi="Times New Roman"/>
        </w:rPr>
      </w:pPr>
      <w:r w:rsidRPr="005009FF">
        <w:rPr>
          <w:rFonts w:ascii="Times New Roman" w:hAnsi="Times New Roman"/>
        </w:rPr>
        <w:t xml:space="preserve">Poziom napięcia 6 </w:t>
      </w:r>
      <w:proofErr w:type="spellStart"/>
      <w:r w:rsidRPr="005009FF">
        <w:rPr>
          <w:rFonts w:ascii="Times New Roman" w:hAnsi="Times New Roman"/>
        </w:rPr>
        <w:t>kV</w:t>
      </w:r>
      <w:proofErr w:type="spellEnd"/>
    </w:p>
    <w:p w:rsidR="00C863D0" w:rsidRPr="005009FF" w:rsidRDefault="00C863D0" w:rsidP="00C863D0">
      <w:pPr>
        <w:pStyle w:val="Bezodstpw"/>
        <w:numPr>
          <w:ilvl w:val="0"/>
          <w:numId w:val="3"/>
        </w:numPr>
        <w:tabs>
          <w:tab w:val="num" w:pos="720"/>
        </w:tabs>
        <w:spacing w:line="276" w:lineRule="auto"/>
        <w:ind w:hanging="436"/>
        <w:rPr>
          <w:rFonts w:ascii="Times New Roman" w:hAnsi="Times New Roman"/>
        </w:rPr>
      </w:pPr>
      <w:r w:rsidRPr="005009FF">
        <w:rPr>
          <w:rFonts w:ascii="Times New Roman" w:hAnsi="Times New Roman"/>
        </w:rPr>
        <w:t>Moc umowna 300 kW</w:t>
      </w:r>
    </w:p>
    <w:p w:rsidR="00C863D0" w:rsidRPr="005009FF" w:rsidRDefault="00C863D0" w:rsidP="00C863D0">
      <w:pPr>
        <w:pStyle w:val="Bezodstpw"/>
        <w:numPr>
          <w:ilvl w:val="0"/>
          <w:numId w:val="3"/>
        </w:numPr>
        <w:tabs>
          <w:tab w:val="num" w:pos="720"/>
        </w:tabs>
        <w:spacing w:line="276" w:lineRule="auto"/>
        <w:ind w:hanging="436"/>
        <w:rPr>
          <w:rFonts w:ascii="Times New Roman" w:hAnsi="Times New Roman"/>
        </w:rPr>
      </w:pPr>
      <w:r w:rsidRPr="005009FF">
        <w:rPr>
          <w:rFonts w:ascii="Times New Roman" w:hAnsi="Times New Roman"/>
        </w:rPr>
        <w:t xml:space="preserve">Szacowana wielkość zużycia (w danym okresie): </w:t>
      </w:r>
      <w:r w:rsidR="00294FB3">
        <w:rPr>
          <w:rFonts w:ascii="Times New Roman" w:hAnsi="Times New Roman"/>
        </w:rPr>
        <w:t>9</w:t>
      </w:r>
      <w:r w:rsidRPr="005009FF">
        <w:rPr>
          <w:rFonts w:ascii="Times New Roman" w:hAnsi="Times New Roman"/>
        </w:rPr>
        <w:t>50 MWh</w:t>
      </w:r>
    </w:p>
    <w:p w:rsidR="005009FF" w:rsidRPr="005009FF" w:rsidRDefault="005009FF" w:rsidP="00C863D0">
      <w:pPr>
        <w:pStyle w:val="Bezodstpw"/>
        <w:numPr>
          <w:ilvl w:val="0"/>
          <w:numId w:val="3"/>
        </w:numPr>
        <w:tabs>
          <w:tab w:val="num" w:pos="720"/>
        </w:tabs>
        <w:spacing w:line="276" w:lineRule="auto"/>
        <w:ind w:hanging="436"/>
        <w:rPr>
          <w:rFonts w:ascii="Times New Roman" w:hAnsi="Times New Roman"/>
        </w:rPr>
      </w:pPr>
      <w:r w:rsidRPr="005009FF">
        <w:rPr>
          <w:rFonts w:ascii="Times New Roman" w:hAnsi="Times New Roman"/>
        </w:rPr>
        <w:t>Grupa przyłączeniowa Odbiorcy w miejscu dostarczenia energii elektrycznej - III</w:t>
      </w:r>
    </w:p>
    <w:p w:rsidR="00C863D0" w:rsidRPr="005009FF" w:rsidRDefault="00C863D0" w:rsidP="00C863D0">
      <w:pPr>
        <w:pStyle w:val="Bezodstpw"/>
        <w:numPr>
          <w:ilvl w:val="0"/>
          <w:numId w:val="3"/>
        </w:numPr>
        <w:tabs>
          <w:tab w:val="num" w:pos="720"/>
        </w:tabs>
        <w:spacing w:line="276" w:lineRule="auto"/>
        <w:ind w:hanging="436"/>
        <w:rPr>
          <w:rFonts w:ascii="Times New Roman" w:hAnsi="Times New Roman"/>
        </w:rPr>
      </w:pPr>
      <w:r w:rsidRPr="005009FF">
        <w:rPr>
          <w:rFonts w:ascii="Times New Roman" w:hAnsi="Times New Roman"/>
        </w:rPr>
        <w:t>Układ pomiarowo-rozliczeniowy w oparciu o licznik EABM -bT37CEFMOQRSW-C21CB0301 oraz przekładniki prądowe o przekładni 150A/5A i przekładniki napięciowe o przekładni 6kV/0,1kV</w:t>
      </w:r>
    </w:p>
    <w:p w:rsidR="00294FB3" w:rsidRPr="00A22937" w:rsidRDefault="00C863D0" w:rsidP="00294FB3">
      <w:pPr>
        <w:pStyle w:val="Bezodstpw"/>
        <w:tabs>
          <w:tab w:val="num" w:pos="720"/>
        </w:tabs>
        <w:spacing w:line="276" w:lineRule="auto"/>
        <w:ind w:left="1440" w:hanging="436"/>
        <w:rPr>
          <w:rFonts w:ascii="Arial" w:hAnsi="Arial" w:cs="Arial"/>
          <w:sz w:val="20"/>
          <w:szCs w:val="20"/>
        </w:rPr>
      </w:pPr>
      <w:r w:rsidRPr="005009FF">
        <w:rPr>
          <w:rFonts w:ascii="Times New Roman" w:hAnsi="Times New Roman"/>
        </w:rPr>
        <w:t xml:space="preserve">        Aktualny Wykonawca : </w:t>
      </w:r>
      <w:r w:rsidR="00294FB3">
        <w:rPr>
          <w:rFonts w:ascii="Arial" w:hAnsi="Arial" w:cs="Arial"/>
          <w:sz w:val="20"/>
          <w:szCs w:val="20"/>
        </w:rPr>
        <w:t>ENEA SA</w:t>
      </w:r>
      <w:r w:rsidR="00294FB3" w:rsidRPr="00A22937">
        <w:rPr>
          <w:rFonts w:ascii="Arial" w:hAnsi="Arial" w:cs="Arial"/>
          <w:sz w:val="20"/>
          <w:szCs w:val="20"/>
        </w:rPr>
        <w:t xml:space="preserve">, </w:t>
      </w:r>
      <w:r w:rsidR="00294FB3">
        <w:rPr>
          <w:rFonts w:ascii="Arial" w:hAnsi="Arial" w:cs="Arial"/>
          <w:sz w:val="20"/>
          <w:szCs w:val="20"/>
        </w:rPr>
        <w:t xml:space="preserve">ul. Malczewskiego 28, 71-612 Szczecin – umowa zawarta na czas </w:t>
      </w:r>
      <w:r w:rsidR="00294FB3" w:rsidRPr="00A22937">
        <w:rPr>
          <w:rFonts w:ascii="Arial" w:hAnsi="Arial" w:cs="Arial"/>
          <w:sz w:val="20"/>
          <w:szCs w:val="20"/>
        </w:rPr>
        <w:t>określony od dnia 1.01.201</w:t>
      </w:r>
      <w:r w:rsidR="00294FB3">
        <w:rPr>
          <w:rFonts w:ascii="Arial" w:hAnsi="Arial" w:cs="Arial"/>
          <w:sz w:val="20"/>
          <w:szCs w:val="20"/>
        </w:rPr>
        <w:t>7</w:t>
      </w:r>
      <w:r w:rsidR="00294FB3" w:rsidRPr="00A22937">
        <w:rPr>
          <w:rFonts w:ascii="Arial" w:hAnsi="Arial" w:cs="Arial"/>
          <w:sz w:val="20"/>
          <w:szCs w:val="20"/>
        </w:rPr>
        <w:t>r</w:t>
      </w:r>
    </w:p>
    <w:p w:rsidR="00C863D0" w:rsidRPr="00294FB3" w:rsidRDefault="00C863D0" w:rsidP="00C863D0">
      <w:pPr>
        <w:pStyle w:val="Bezodstpw"/>
        <w:numPr>
          <w:ilvl w:val="0"/>
          <w:numId w:val="4"/>
        </w:numPr>
        <w:tabs>
          <w:tab w:val="num" w:pos="720"/>
        </w:tabs>
        <w:spacing w:line="276" w:lineRule="auto"/>
        <w:ind w:left="993" w:hanging="436"/>
        <w:rPr>
          <w:rFonts w:ascii="Times New Roman" w:hAnsi="Times New Roman"/>
        </w:rPr>
      </w:pPr>
      <w:r w:rsidRPr="00294FB3">
        <w:rPr>
          <w:rFonts w:ascii="Times New Roman" w:hAnsi="Times New Roman"/>
        </w:rPr>
        <w:t>Lokalizacja obiektu: Kraków 30-702, ul. Lipowa 3 ( dwa zasilania)</w:t>
      </w:r>
    </w:p>
    <w:p w:rsidR="00C863D0" w:rsidRPr="00294FB3" w:rsidRDefault="00C863D0" w:rsidP="005009FF">
      <w:pPr>
        <w:pStyle w:val="Bezodstpw"/>
        <w:tabs>
          <w:tab w:val="left" w:pos="1418"/>
        </w:tabs>
        <w:spacing w:line="276" w:lineRule="auto"/>
        <w:ind w:left="1418"/>
        <w:rPr>
          <w:rFonts w:ascii="Times New Roman" w:hAnsi="Times New Roman"/>
        </w:rPr>
      </w:pPr>
      <w:r w:rsidRPr="00294FB3">
        <w:rPr>
          <w:rFonts w:ascii="Times New Roman" w:hAnsi="Times New Roman"/>
        </w:rPr>
        <w:t>Warunki umowy z OSD</w:t>
      </w:r>
    </w:p>
    <w:p w:rsidR="00C863D0" w:rsidRPr="00294FB3" w:rsidRDefault="00C863D0" w:rsidP="00294FB3">
      <w:pPr>
        <w:pStyle w:val="Bezodstpw"/>
        <w:numPr>
          <w:ilvl w:val="0"/>
          <w:numId w:val="8"/>
        </w:numPr>
        <w:tabs>
          <w:tab w:val="left" w:pos="1418"/>
        </w:tabs>
        <w:spacing w:line="276" w:lineRule="auto"/>
        <w:rPr>
          <w:rFonts w:ascii="Times New Roman" w:hAnsi="Times New Roman"/>
        </w:rPr>
      </w:pPr>
      <w:r w:rsidRPr="00294FB3">
        <w:rPr>
          <w:rFonts w:ascii="Times New Roman" w:hAnsi="Times New Roman"/>
        </w:rPr>
        <w:t>Grupa taryfowa: B23</w:t>
      </w:r>
      <w:bookmarkStart w:id="0" w:name="_GoBack"/>
      <w:bookmarkEnd w:id="0"/>
    </w:p>
    <w:p w:rsidR="005009FF" w:rsidRPr="00294FB3" w:rsidRDefault="005009FF" w:rsidP="00294FB3">
      <w:pPr>
        <w:pStyle w:val="Bezodstpw"/>
        <w:numPr>
          <w:ilvl w:val="0"/>
          <w:numId w:val="8"/>
        </w:numPr>
        <w:tabs>
          <w:tab w:val="left" w:pos="1418"/>
        </w:tabs>
        <w:spacing w:line="276" w:lineRule="auto"/>
        <w:rPr>
          <w:rFonts w:ascii="Times New Roman" w:hAnsi="Times New Roman"/>
        </w:rPr>
      </w:pPr>
      <w:r w:rsidRPr="00294FB3">
        <w:rPr>
          <w:rFonts w:ascii="Times New Roman" w:hAnsi="Times New Roman"/>
        </w:rPr>
        <w:t>Poziom napięcia  15kV</w:t>
      </w:r>
    </w:p>
    <w:p w:rsidR="00C863D0" w:rsidRPr="00294FB3" w:rsidRDefault="00C863D0" w:rsidP="00294FB3">
      <w:pPr>
        <w:pStyle w:val="Bezodstpw"/>
        <w:numPr>
          <w:ilvl w:val="0"/>
          <w:numId w:val="8"/>
        </w:numPr>
        <w:tabs>
          <w:tab w:val="left" w:pos="1418"/>
        </w:tabs>
        <w:spacing w:line="276" w:lineRule="auto"/>
        <w:rPr>
          <w:rFonts w:ascii="Times New Roman" w:hAnsi="Times New Roman"/>
        </w:rPr>
      </w:pPr>
      <w:r w:rsidRPr="00294FB3">
        <w:rPr>
          <w:rFonts w:ascii="Times New Roman" w:hAnsi="Times New Roman"/>
        </w:rPr>
        <w:t xml:space="preserve">Moc umowna 300 kW </w:t>
      </w:r>
    </w:p>
    <w:p w:rsidR="00C863D0" w:rsidRPr="00294FB3" w:rsidRDefault="00C863D0" w:rsidP="00294FB3">
      <w:pPr>
        <w:pStyle w:val="Bezodstpw"/>
        <w:numPr>
          <w:ilvl w:val="2"/>
          <w:numId w:val="8"/>
        </w:numPr>
        <w:tabs>
          <w:tab w:val="left" w:pos="1418"/>
        </w:tabs>
        <w:spacing w:line="276" w:lineRule="auto"/>
        <w:rPr>
          <w:rFonts w:ascii="Times New Roman" w:hAnsi="Times New Roman"/>
        </w:rPr>
      </w:pPr>
      <w:r w:rsidRPr="00294FB3">
        <w:rPr>
          <w:rFonts w:ascii="Times New Roman" w:hAnsi="Times New Roman"/>
        </w:rPr>
        <w:t>1.Numer PPE: ENID_4031006812 - 150 kWh</w:t>
      </w:r>
    </w:p>
    <w:p w:rsidR="00D837BF" w:rsidRPr="00294FB3" w:rsidRDefault="00C863D0" w:rsidP="00294FB3">
      <w:pPr>
        <w:pStyle w:val="Bezodstpw"/>
        <w:numPr>
          <w:ilvl w:val="2"/>
          <w:numId w:val="8"/>
        </w:numPr>
        <w:tabs>
          <w:tab w:val="left" w:pos="1418"/>
        </w:tabs>
        <w:spacing w:line="276" w:lineRule="auto"/>
        <w:rPr>
          <w:rFonts w:ascii="Times New Roman" w:hAnsi="Times New Roman"/>
        </w:rPr>
      </w:pPr>
      <w:r w:rsidRPr="00294FB3">
        <w:rPr>
          <w:rFonts w:ascii="Times New Roman" w:hAnsi="Times New Roman"/>
        </w:rPr>
        <w:t>2.Numer PPE: ENID_4031006813 - 150 kWh</w:t>
      </w:r>
    </w:p>
    <w:p w:rsidR="00C863D0" w:rsidRPr="00294FB3" w:rsidRDefault="00C863D0" w:rsidP="00294FB3">
      <w:pPr>
        <w:pStyle w:val="Bezodstpw"/>
        <w:numPr>
          <w:ilvl w:val="0"/>
          <w:numId w:val="8"/>
        </w:numPr>
        <w:tabs>
          <w:tab w:val="left" w:pos="1418"/>
        </w:tabs>
        <w:spacing w:line="276" w:lineRule="auto"/>
        <w:rPr>
          <w:rFonts w:ascii="Times New Roman" w:hAnsi="Times New Roman"/>
        </w:rPr>
      </w:pPr>
      <w:r w:rsidRPr="00294FB3">
        <w:rPr>
          <w:rFonts w:ascii="Times New Roman" w:hAnsi="Times New Roman"/>
        </w:rPr>
        <w:t>Szacowana wielkość zużycia (w danym okresie): 650 MWh</w:t>
      </w:r>
    </w:p>
    <w:p w:rsidR="005009FF" w:rsidRPr="00294FB3" w:rsidRDefault="005009FF" w:rsidP="00294FB3">
      <w:pPr>
        <w:pStyle w:val="Bezodstpw"/>
        <w:numPr>
          <w:ilvl w:val="0"/>
          <w:numId w:val="8"/>
        </w:numPr>
        <w:spacing w:line="276" w:lineRule="auto"/>
        <w:rPr>
          <w:rFonts w:ascii="Times New Roman" w:hAnsi="Times New Roman"/>
        </w:rPr>
      </w:pPr>
      <w:r w:rsidRPr="00294FB3">
        <w:rPr>
          <w:rFonts w:ascii="Times New Roman" w:hAnsi="Times New Roman"/>
        </w:rPr>
        <w:t>Grupa przyłączeniowa Odbiorcy w miejscu dostarczenia energii elektrycznej - III</w:t>
      </w:r>
    </w:p>
    <w:p w:rsidR="00D837BF" w:rsidRPr="00294FB3" w:rsidRDefault="00C863D0" w:rsidP="00294FB3">
      <w:pPr>
        <w:pStyle w:val="Bezodstpw"/>
        <w:numPr>
          <w:ilvl w:val="0"/>
          <w:numId w:val="8"/>
        </w:numPr>
        <w:tabs>
          <w:tab w:val="left" w:pos="1418"/>
        </w:tabs>
        <w:autoSpaceDE w:val="0"/>
        <w:autoSpaceDN w:val="0"/>
        <w:adjustRightInd w:val="0"/>
        <w:spacing w:line="276" w:lineRule="auto"/>
        <w:rPr>
          <w:rFonts w:ascii="Times New Roman" w:eastAsiaTheme="minorHAnsi" w:hAnsi="Times New Roman"/>
        </w:rPr>
      </w:pPr>
      <w:r w:rsidRPr="00294FB3">
        <w:rPr>
          <w:rFonts w:ascii="Times New Roman" w:hAnsi="Times New Roman"/>
        </w:rPr>
        <w:t xml:space="preserve">Układ pomiarowo-rozliczeniowy w oparciu o licznik EQABP (ENID_4031006812 ) - Model B52adg Nr </w:t>
      </w:r>
      <w:proofErr w:type="spellStart"/>
      <w:r w:rsidRPr="00294FB3">
        <w:rPr>
          <w:rFonts w:ascii="Times New Roman" w:hAnsi="Times New Roman"/>
        </w:rPr>
        <w:t>fabr</w:t>
      </w:r>
      <w:proofErr w:type="spellEnd"/>
      <w:r w:rsidRPr="00294FB3">
        <w:rPr>
          <w:rFonts w:ascii="Times New Roman" w:hAnsi="Times New Roman"/>
        </w:rPr>
        <w:t xml:space="preserve">. 9327029 oraz licznik EQABP (ENID_4031006813 ) - Model B52adg Nr </w:t>
      </w:r>
      <w:proofErr w:type="spellStart"/>
      <w:r w:rsidRPr="00294FB3">
        <w:rPr>
          <w:rFonts w:ascii="Times New Roman" w:hAnsi="Times New Roman"/>
        </w:rPr>
        <w:t>fabr</w:t>
      </w:r>
      <w:proofErr w:type="spellEnd"/>
      <w:r w:rsidRPr="00294FB3">
        <w:rPr>
          <w:rFonts w:ascii="Times New Roman" w:hAnsi="Times New Roman"/>
        </w:rPr>
        <w:t xml:space="preserve">. 9327010  z modemem komunikacyjnym </w:t>
      </w:r>
      <w:proofErr w:type="spellStart"/>
      <w:r w:rsidRPr="00294FB3">
        <w:rPr>
          <w:rFonts w:ascii="Times New Roman" w:hAnsi="Times New Roman"/>
        </w:rPr>
        <w:t>GTMt</w:t>
      </w:r>
      <w:proofErr w:type="spellEnd"/>
      <w:r w:rsidRPr="00294FB3">
        <w:rPr>
          <w:rFonts w:ascii="Times New Roman" w:hAnsi="Times New Roman"/>
        </w:rPr>
        <w:t>/GPRS umożliwiający transmisję danych o wskazaniach</w:t>
      </w:r>
    </w:p>
    <w:p w:rsidR="00294FB3" w:rsidRPr="00294FB3" w:rsidRDefault="00C863D0" w:rsidP="00294FB3">
      <w:pPr>
        <w:pStyle w:val="Bezodstpw"/>
        <w:numPr>
          <w:ilvl w:val="0"/>
          <w:numId w:val="8"/>
        </w:numPr>
        <w:rPr>
          <w:rFonts w:ascii="Times New Roman" w:hAnsi="Times New Roman"/>
        </w:rPr>
      </w:pPr>
      <w:r w:rsidRPr="00294FB3">
        <w:rPr>
          <w:rFonts w:ascii="Times New Roman" w:eastAsiaTheme="minorHAnsi" w:hAnsi="Times New Roman"/>
        </w:rPr>
        <w:t xml:space="preserve">Aktualny Wykonawca: </w:t>
      </w:r>
      <w:r w:rsidR="00294FB3" w:rsidRPr="00294FB3">
        <w:rPr>
          <w:rFonts w:ascii="Times New Roman" w:hAnsi="Times New Roman"/>
        </w:rPr>
        <w:t>ENEA SA, ul. Malczewskiego 28, 71-612 Szczecin – umowa zawarta na czas określony od dnia 1.01.2017r</w:t>
      </w:r>
    </w:p>
    <w:p w:rsidR="00C863D0" w:rsidRPr="00294FB3" w:rsidRDefault="00C863D0" w:rsidP="00294FB3">
      <w:pPr>
        <w:pStyle w:val="Bezodstpw"/>
        <w:numPr>
          <w:ilvl w:val="0"/>
          <w:numId w:val="8"/>
        </w:numPr>
        <w:tabs>
          <w:tab w:val="left" w:pos="1418"/>
        </w:tabs>
        <w:autoSpaceDE w:val="0"/>
        <w:autoSpaceDN w:val="0"/>
        <w:adjustRightInd w:val="0"/>
        <w:spacing w:line="276" w:lineRule="auto"/>
        <w:rPr>
          <w:rFonts w:ascii="Times New Roman" w:hAnsi="Times New Roman"/>
        </w:rPr>
      </w:pPr>
      <w:r w:rsidRPr="00294FB3">
        <w:rPr>
          <w:rFonts w:ascii="Times New Roman" w:hAnsi="Times New Roman"/>
        </w:rPr>
        <w:t>Zamawiający udzieli wyłonionemu Wykonawcy stosownych pełnomocnictw oraz wszystkich niezbędnych informacji i dokumentów niezbędnych do przeprowadzenia procedury zmiany Wykonawcy</w:t>
      </w:r>
    </w:p>
    <w:p w:rsidR="001A6574" w:rsidRPr="00294FB3" w:rsidRDefault="00D837BF" w:rsidP="005009FF">
      <w:pPr>
        <w:tabs>
          <w:tab w:val="num" w:pos="720"/>
        </w:tabs>
        <w:spacing w:line="276" w:lineRule="auto"/>
        <w:ind w:left="426" w:hanging="436"/>
        <w:jc w:val="both"/>
        <w:rPr>
          <w:sz w:val="22"/>
          <w:szCs w:val="22"/>
        </w:rPr>
      </w:pPr>
      <w:r w:rsidRPr="00294FB3">
        <w:rPr>
          <w:sz w:val="22"/>
          <w:szCs w:val="22"/>
        </w:rPr>
        <w:t xml:space="preserve">       </w:t>
      </w:r>
      <w:r w:rsidR="00C863D0" w:rsidRPr="00294FB3">
        <w:rPr>
          <w:sz w:val="22"/>
          <w:szCs w:val="22"/>
        </w:rPr>
        <w:t>W przypadku gdy zmiana parametrów dystrybucyjnych wiązać się będzie z koniecznością ponoszenia dodatkowych opłat zgodnie z taryfą OSD Zamawiający zobowiązany będzie moich uiszczenia.</w:t>
      </w:r>
    </w:p>
    <w:p w:rsidR="001A6574" w:rsidRPr="001A6574" w:rsidRDefault="001A6574" w:rsidP="005009FF">
      <w:pPr>
        <w:tabs>
          <w:tab w:val="num" w:pos="720"/>
        </w:tabs>
        <w:spacing w:line="276" w:lineRule="auto"/>
        <w:ind w:left="426" w:hanging="436"/>
        <w:jc w:val="both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Zamawiają</w:t>
      </w:r>
      <w:r w:rsidRPr="001A6574">
        <w:rPr>
          <w:i/>
          <w:sz w:val="22"/>
          <w:szCs w:val="22"/>
        </w:rPr>
        <w:t>cy</w:t>
      </w:r>
    </w:p>
    <w:sectPr w:rsidR="001A6574" w:rsidRPr="001A6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D34EB"/>
    <w:multiLevelType w:val="hybridMultilevel"/>
    <w:tmpl w:val="CEA2D150"/>
    <w:lvl w:ilvl="0" w:tplc="C3E26CE8">
      <w:start w:val="1"/>
      <w:numFmt w:val="bullet"/>
      <w:lvlText w:val="̶"/>
      <w:lvlJc w:val="left"/>
      <w:pPr>
        <w:ind w:left="242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131715CF"/>
    <w:multiLevelType w:val="hybridMultilevel"/>
    <w:tmpl w:val="A1EAF784"/>
    <w:lvl w:ilvl="0" w:tplc="C3E26CE8">
      <w:start w:val="1"/>
      <w:numFmt w:val="bullet"/>
      <w:lvlText w:val="̶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19A349E1"/>
    <w:multiLevelType w:val="hybridMultilevel"/>
    <w:tmpl w:val="02AAAEFE"/>
    <w:lvl w:ilvl="0" w:tplc="C3E26CE8">
      <w:start w:val="1"/>
      <w:numFmt w:val="bullet"/>
      <w:lvlText w:val="̶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FB26D32"/>
    <w:multiLevelType w:val="hybridMultilevel"/>
    <w:tmpl w:val="A2D8A546"/>
    <w:lvl w:ilvl="0" w:tplc="04150013">
      <w:start w:val="1"/>
      <w:numFmt w:val="upperRoman"/>
      <w:lvlText w:val="%1."/>
      <w:lvlJc w:val="right"/>
      <w:pPr>
        <w:ind w:left="2160" w:hanging="360"/>
      </w:pPr>
    </w:lvl>
    <w:lvl w:ilvl="1" w:tplc="FFD42582">
      <w:start w:val="1"/>
      <w:numFmt w:val="decimal"/>
      <w:lvlText w:val="%2."/>
      <w:lvlJc w:val="left"/>
      <w:pPr>
        <w:ind w:left="28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336C04A6"/>
    <w:multiLevelType w:val="hybridMultilevel"/>
    <w:tmpl w:val="28686494"/>
    <w:lvl w:ilvl="0" w:tplc="C3E26CE8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9C48D5"/>
    <w:multiLevelType w:val="hybridMultilevel"/>
    <w:tmpl w:val="FF8088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D776D2"/>
    <w:multiLevelType w:val="hybridMultilevel"/>
    <w:tmpl w:val="50A8C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DE7254"/>
    <w:multiLevelType w:val="hybridMultilevel"/>
    <w:tmpl w:val="A5309E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3D0"/>
    <w:rsid w:val="001A6574"/>
    <w:rsid w:val="001F2679"/>
    <w:rsid w:val="00294FB3"/>
    <w:rsid w:val="005009FF"/>
    <w:rsid w:val="00C20F22"/>
    <w:rsid w:val="00C863D0"/>
    <w:rsid w:val="00D8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F5A2DA-5D0F-44F8-ABA4-66C53DE1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6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863D0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863D0"/>
    <w:pPr>
      <w:spacing w:before="240" w:after="6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C863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Zając</dc:creator>
  <cp:keywords/>
  <dc:description/>
  <cp:lastModifiedBy>Tadeusz Zając</cp:lastModifiedBy>
  <cp:revision>2</cp:revision>
  <cp:lastPrinted>2016-08-08T09:37:00Z</cp:lastPrinted>
  <dcterms:created xsi:type="dcterms:W3CDTF">2017-12-11T10:33:00Z</dcterms:created>
  <dcterms:modified xsi:type="dcterms:W3CDTF">2017-12-11T10:33:00Z</dcterms:modified>
</cp:coreProperties>
</file>