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953EE9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DB55FF" w:rsidRPr="00DB55FF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DB55FF" w:rsidRPr="00DB55FF">
        <w:rPr>
          <w:b/>
          <w:sz w:val="24"/>
        </w:rPr>
        <w:t>SS/2/2017/komora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DB55FF" w:rsidRPr="00DB55FF">
        <w:rPr>
          <w:b/>
        </w:rPr>
        <w:t>przetarg nieograniczony</w:t>
      </w:r>
      <w:r w:rsidR="00753DC1">
        <w:t xml:space="preserve"> na:</w:t>
      </w:r>
    </w:p>
    <w:p w:rsidR="0000184A" w:rsidRDefault="00DB55FF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DB55FF">
        <w:rPr>
          <w:b/>
          <w:sz w:val="24"/>
          <w:szCs w:val="24"/>
        </w:rPr>
        <w:t>Dostawa i montaż komory klimatycznej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DB55FF" w:rsidRPr="00DB55FF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DB55FF" w:rsidRPr="00DB55FF">
        <w:rPr>
          <w:sz w:val="24"/>
          <w:szCs w:val="24"/>
        </w:rPr>
        <w:t>(Dz. U. z 2015 r. poz. 2164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DB55FF" w:rsidRPr="00DB55FF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723" w:rsidRDefault="00206723">
      <w:r>
        <w:separator/>
      </w:r>
    </w:p>
  </w:endnote>
  <w:endnote w:type="continuationSeparator" w:id="0">
    <w:p w:rsidR="00206723" w:rsidRDefault="00206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53EE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D3BBB7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53E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53E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5FF" w:rsidRDefault="00DB55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723" w:rsidRDefault="00206723">
      <w:r>
        <w:separator/>
      </w:r>
    </w:p>
  </w:footnote>
  <w:footnote w:type="continuationSeparator" w:id="0">
    <w:p w:rsidR="00206723" w:rsidRDefault="00206723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</w:t>
      </w:r>
      <w:bookmarkStart w:id="0" w:name="_GoBack"/>
      <w:bookmarkEnd w:id="0"/>
      <w:r w:rsidRPr="00312A4F">
        <w:rPr>
          <w:sz w:val="16"/>
          <w:szCs w:val="16"/>
        </w:rPr>
        <w:t>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5FF" w:rsidRDefault="00DB55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5FF" w:rsidRDefault="00DB55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5FF" w:rsidRDefault="00DB55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742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0672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06742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53EE9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B55FF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A58BED-56BC-4F2D-A539-F2E5EC46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43766-024F-4B76-B4DD-8F827E39C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2010-01-07T09:39:00Z</cp:lastPrinted>
  <dcterms:created xsi:type="dcterms:W3CDTF">2017-02-15T08:14:00Z</dcterms:created>
  <dcterms:modified xsi:type="dcterms:W3CDTF">2017-02-15T08:14:00Z</dcterms:modified>
</cp:coreProperties>
</file>