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5605B0" w:rsidRPr="005605B0">
        <w:rPr>
          <w:b/>
          <w:i w:val="0"/>
        </w:rPr>
        <w:t>2</w:t>
      </w:r>
    </w:p>
    <w:p w:rsidR="00CB6204" w:rsidRDefault="005340B5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5605B0" w:rsidRPr="005605B0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5605B0" w:rsidP="009A21D7">
      <w:pPr>
        <w:pStyle w:val="Tekstpodstawowywcity"/>
        <w:spacing w:line="360" w:lineRule="auto"/>
        <w:ind w:firstLine="0"/>
      </w:pPr>
      <w:r w:rsidRPr="005605B0">
        <w:rPr>
          <w:b/>
        </w:rPr>
        <w:t>Dostawa urządzeń oraz wdrożenie Sieciowego Systemu Druku wraz z obsługą serwisową.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5605B0" w:rsidRPr="005605B0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4C55DE" w:rsidRDefault="00F11BE8" w:rsidP="009A21D7">
      <w:pPr>
        <w:pStyle w:val="Tekstpodstawowywcity"/>
        <w:numPr>
          <w:ilvl w:val="0"/>
          <w:numId w:val="4"/>
        </w:numPr>
      </w:pPr>
      <w:r w:rsidRPr="00D814F5">
        <w:rPr>
          <w:szCs w:val="24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</w:t>
      </w:r>
      <w:r w:rsidR="00A46EFE" w:rsidRPr="00F25573">
        <w:rPr>
          <w:szCs w:val="22"/>
        </w:rPr>
        <w:t>;</w:t>
      </w:r>
    </w:p>
    <w:p w:rsidR="004C55DE" w:rsidRDefault="004C55DE" w:rsidP="004C55DE">
      <w:pPr>
        <w:pStyle w:val="Tekstpodstawowywcity"/>
        <w:ind w:left="360" w:hanging="360"/>
        <w:rPr>
          <w:szCs w:val="22"/>
        </w:rPr>
      </w:pPr>
      <w:r>
        <w:rPr>
          <w:szCs w:val="22"/>
        </w:rPr>
        <w:t xml:space="preserve">1a) </w:t>
      </w:r>
      <w:r w:rsidRPr="004C55DE">
        <w:rPr>
          <w:szCs w:val="22"/>
        </w:rPr>
        <w:t>wykonawców, z którymi dany zamawiający rozwiązał</w:t>
      </w:r>
      <w:r>
        <w:rPr>
          <w:szCs w:val="22"/>
        </w:rPr>
        <w:t xml:space="preserve"> </w:t>
      </w:r>
      <w:r w:rsidRPr="004C55DE">
        <w:rPr>
          <w:szCs w:val="22"/>
        </w:rPr>
        <w:t>albo wypowiedział umowę w sprawie zamówienia</w:t>
      </w:r>
      <w:r>
        <w:rPr>
          <w:szCs w:val="22"/>
        </w:rPr>
        <w:t xml:space="preserve"> </w:t>
      </w:r>
      <w:r w:rsidRPr="004C55DE">
        <w:rPr>
          <w:szCs w:val="22"/>
        </w:rPr>
        <w:t>publicznego albo odstąpił od umowy</w:t>
      </w:r>
      <w:r>
        <w:rPr>
          <w:szCs w:val="22"/>
        </w:rPr>
        <w:t xml:space="preserve"> </w:t>
      </w:r>
      <w:r w:rsidRPr="004C55DE">
        <w:rPr>
          <w:szCs w:val="22"/>
        </w:rPr>
        <w:t>w sprawie zamówienia publicznego, z powodu</w:t>
      </w:r>
      <w:r>
        <w:rPr>
          <w:szCs w:val="22"/>
        </w:rPr>
        <w:t xml:space="preserve"> </w:t>
      </w:r>
      <w:r w:rsidRPr="004C55DE">
        <w:rPr>
          <w:szCs w:val="22"/>
        </w:rPr>
        <w:t>okoliczności, za które wykonawca ponosi odpowiedzialność,</w:t>
      </w:r>
      <w:r>
        <w:rPr>
          <w:szCs w:val="22"/>
        </w:rPr>
        <w:t xml:space="preserve"> </w:t>
      </w:r>
      <w:r w:rsidRPr="004C55DE">
        <w:rPr>
          <w:szCs w:val="22"/>
        </w:rPr>
        <w:t>jeżeli rozwiązanie albo wypowiedzenie</w:t>
      </w:r>
      <w:r>
        <w:rPr>
          <w:szCs w:val="22"/>
        </w:rPr>
        <w:t xml:space="preserve"> </w:t>
      </w:r>
      <w:r w:rsidRPr="004C55DE">
        <w:rPr>
          <w:szCs w:val="22"/>
        </w:rPr>
        <w:t>umowy albo odstąpienie od niej nastąpiło</w:t>
      </w:r>
      <w:r>
        <w:rPr>
          <w:szCs w:val="22"/>
        </w:rPr>
        <w:t xml:space="preserve"> </w:t>
      </w:r>
      <w:r w:rsidRPr="004C55DE">
        <w:rPr>
          <w:szCs w:val="22"/>
        </w:rPr>
        <w:t>w okresie 3 lat przed wszczęciem postępowania,</w:t>
      </w:r>
      <w:r>
        <w:rPr>
          <w:szCs w:val="22"/>
        </w:rPr>
        <w:t xml:space="preserve"> </w:t>
      </w:r>
      <w:r w:rsidRPr="004C55DE">
        <w:rPr>
          <w:szCs w:val="22"/>
        </w:rPr>
        <w:t>a wartość niezrealizowanego zamówienia</w:t>
      </w:r>
      <w:r>
        <w:rPr>
          <w:szCs w:val="22"/>
        </w:rPr>
        <w:t xml:space="preserve"> </w:t>
      </w:r>
      <w:r w:rsidRPr="004C55DE">
        <w:rPr>
          <w:szCs w:val="22"/>
        </w:rPr>
        <w:t>wyniosła co najmniej 5% wartości umowy;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 xml:space="preserve">w związku z postępowaniem o udzielenie zamówienia, przestępstwo przeciwko prawom </w:t>
      </w:r>
      <w:r w:rsidRPr="00F25573">
        <w:rPr>
          <w:szCs w:val="22"/>
        </w:rPr>
        <w:lastRenderedPageBreak/>
        <w:t>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D771B6">
      <w:pPr>
        <w:pStyle w:val="pkt"/>
        <w:numPr>
          <w:ilvl w:val="0"/>
          <w:numId w:val="7"/>
        </w:numPr>
      </w:pPr>
      <w:r>
        <w:rPr>
          <w:szCs w:val="24"/>
        </w:rPr>
        <w:t xml:space="preserve">wykonywali bezpośrednio czynności związane z przygotowaniem prowadzonego postępowania, z wyłączeniem czynności wykonywanych podczas dialogu technicznego, o </w:t>
      </w:r>
      <w:r>
        <w:rPr>
          <w:szCs w:val="24"/>
        </w:rPr>
        <w:lastRenderedPageBreak/>
        <w:t>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5605B0" w:rsidRPr="005605B0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5605B0" w:rsidRPr="005605B0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D771B6">
      <w:pPr>
        <w:pStyle w:val="pkt"/>
        <w:numPr>
          <w:ilvl w:val="0"/>
          <w:numId w:val="7"/>
        </w:numPr>
      </w:pPr>
      <w:r w:rsidRPr="00F25573">
        <w:rPr>
          <w:szCs w:val="22"/>
        </w:rPr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5605B0" w:rsidRPr="005605B0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9A21D7">
      <w:pPr>
        <w:pStyle w:val="Tekstpodstawowywcity"/>
        <w:numPr>
          <w:ilvl w:val="0"/>
          <w:numId w:val="7"/>
        </w:numPr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9A21D7">
      <w:pPr>
        <w:pStyle w:val="Tekstpodstawowywcity"/>
        <w:numPr>
          <w:ilvl w:val="0"/>
          <w:numId w:val="7"/>
        </w:numPr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Pr="00F11BE8" w:rsidRDefault="00F11BE8" w:rsidP="00735508">
      <w:pPr>
        <w:numPr>
          <w:ilvl w:val="0"/>
          <w:numId w:val="7"/>
        </w:numPr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sectPr w:rsidR="00F568D6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1AB" w:rsidRDefault="004D41AB">
      <w:r>
        <w:separator/>
      </w:r>
    </w:p>
  </w:endnote>
  <w:endnote w:type="continuationSeparator" w:id="0">
    <w:p w:rsidR="004D41AB" w:rsidRDefault="004D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340B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40B5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40B5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B0" w:rsidRDefault="005605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1AB" w:rsidRDefault="004D41AB">
      <w:r>
        <w:separator/>
      </w:r>
    </w:p>
  </w:footnote>
  <w:footnote w:type="continuationSeparator" w:id="0">
    <w:p w:rsidR="004D41AB" w:rsidRDefault="004D4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B0" w:rsidRDefault="005605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B0" w:rsidRDefault="005605B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B0" w:rsidRDefault="005605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786"/>
    <w:rsid w:val="00002F64"/>
    <w:rsid w:val="000E6599"/>
    <w:rsid w:val="00111985"/>
    <w:rsid w:val="001614BA"/>
    <w:rsid w:val="00264E38"/>
    <w:rsid w:val="002776BA"/>
    <w:rsid w:val="002B09A7"/>
    <w:rsid w:val="002B1E07"/>
    <w:rsid w:val="002C2DE7"/>
    <w:rsid w:val="002D3BDF"/>
    <w:rsid w:val="003024A8"/>
    <w:rsid w:val="00336EEB"/>
    <w:rsid w:val="003F6927"/>
    <w:rsid w:val="00415097"/>
    <w:rsid w:val="00422381"/>
    <w:rsid w:val="00460820"/>
    <w:rsid w:val="004704CB"/>
    <w:rsid w:val="004C55DE"/>
    <w:rsid w:val="004D41AB"/>
    <w:rsid w:val="004D5C77"/>
    <w:rsid w:val="00533E9F"/>
    <w:rsid w:val="005340B5"/>
    <w:rsid w:val="00541CBB"/>
    <w:rsid w:val="005605B0"/>
    <w:rsid w:val="0056132E"/>
    <w:rsid w:val="005A5013"/>
    <w:rsid w:val="005C3627"/>
    <w:rsid w:val="00664D2F"/>
    <w:rsid w:val="006B51E7"/>
    <w:rsid w:val="00735508"/>
    <w:rsid w:val="00736B31"/>
    <w:rsid w:val="00747C6F"/>
    <w:rsid w:val="00756EB9"/>
    <w:rsid w:val="00822129"/>
    <w:rsid w:val="008460DE"/>
    <w:rsid w:val="00882E9F"/>
    <w:rsid w:val="008D4CAF"/>
    <w:rsid w:val="008E370F"/>
    <w:rsid w:val="009A21D7"/>
    <w:rsid w:val="009D4786"/>
    <w:rsid w:val="00A24942"/>
    <w:rsid w:val="00A46EFE"/>
    <w:rsid w:val="00A807A7"/>
    <w:rsid w:val="00AB7377"/>
    <w:rsid w:val="00B26102"/>
    <w:rsid w:val="00B3630A"/>
    <w:rsid w:val="00BE6092"/>
    <w:rsid w:val="00CB6204"/>
    <w:rsid w:val="00CC527A"/>
    <w:rsid w:val="00D771B6"/>
    <w:rsid w:val="00DD482A"/>
    <w:rsid w:val="00DE0405"/>
    <w:rsid w:val="00DE192E"/>
    <w:rsid w:val="00DE252B"/>
    <w:rsid w:val="00EB5766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1058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2010-01-07T08:39:00Z</cp:lastPrinted>
  <dcterms:created xsi:type="dcterms:W3CDTF">2014-06-03T11:26:00Z</dcterms:created>
  <dcterms:modified xsi:type="dcterms:W3CDTF">2014-06-03T11:26:00Z</dcterms:modified>
</cp:coreProperties>
</file>